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9C64D7">
        <w:rPr>
          <w:rFonts w:ascii="ＭＳ ゴシック" w:eastAsia="ＭＳ ゴシック" w:hAnsi="ＭＳ ゴシック" w:cs="ＭＳ 明朝" w:hint="eastAsia"/>
          <w:sz w:val="36"/>
          <w:szCs w:val="36"/>
        </w:rPr>
        <w:t>令和４年度</w:t>
      </w:r>
    </w:p>
    <w:p w:rsidR="009C64D7" w:rsidRPr="009C64D7" w:rsidRDefault="009C64D7" w:rsidP="009C64D7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9C64D7">
        <w:rPr>
          <w:rFonts w:ascii="ＭＳ ゴシック" w:eastAsia="ＭＳ ゴシック" w:hAnsi="ＭＳ ゴシック" w:cs="ＭＳ 明朝" w:hint="eastAsia"/>
          <w:sz w:val="36"/>
          <w:szCs w:val="36"/>
        </w:rPr>
        <w:t>小値賀</w:t>
      </w:r>
      <w:r>
        <w:rPr>
          <w:rFonts w:ascii="ＭＳ ゴシック" w:eastAsia="ＭＳ ゴシック" w:hAnsi="ＭＳ ゴシック" w:cs="ＭＳ 明朝" w:hint="eastAsia"/>
          <w:sz w:val="36"/>
          <w:szCs w:val="36"/>
        </w:rPr>
        <w:t>町特定経営基盤維持</w:t>
      </w:r>
      <w:r w:rsidRPr="009C64D7">
        <w:rPr>
          <w:rFonts w:ascii="ＭＳ ゴシック" w:eastAsia="ＭＳ ゴシック" w:hAnsi="ＭＳ ゴシック" w:cs="ＭＳ 明朝" w:hint="eastAsia"/>
          <w:sz w:val="36"/>
          <w:szCs w:val="36"/>
        </w:rPr>
        <w:t>事業補助金実績報告様式</w:t>
      </w: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44"/>
          <w:szCs w:val="36"/>
          <w:bdr w:val="single" w:sz="4" w:space="0" w:color="auto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44"/>
          <w:szCs w:val="36"/>
          <w:bdr w:val="single" w:sz="4" w:space="0" w:color="auto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44"/>
          <w:szCs w:val="36"/>
          <w:bdr w:val="single" w:sz="4" w:space="0" w:color="auto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44"/>
          <w:szCs w:val="36"/>
          <w:bdr w:val="single" w:sz="4" w:space="0" w:color="auto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  <w:r>
        <w:rPr>
          <w:rFonts w:ascii="ＭＳ ゴシック" w:eastAsia="ＭＳ ゴシック" w:hAnsi="ＭＳ ゴシック" w:cs="ＭＳ 明朝" w:hint="eastAsia"/>
          <w:sz w:val="36"/>
          <w:szCs w:val="36"/>
        </w:rPr>
        <w:t>令和５年３</w:t>
      </w:r>
      <w:r w:rsidRPr="009C64D7">
        <w:rPr>
          <w:rFonts w:ascii="ＭＳ ゴシック" w:eastAsia="ＭＳ ゴシック" w:hAnsi="ＭＳ ゴシック" w:cs="ＭＳ 明朝" w:hint="eastAsia"/>
          <w:sz w:val="36"/>
          <w:szCs w:val="36"/>
        </w:rPr>
        <w:t>月</w:t>
      </w:r>
    </w:p>
    <w:p w:rsidR="009C64D7" w:rsidRPr="009C64D7" w:rsidRDefault="009C64D7" w:rsidP="009C64D7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9C64D7">
        <w:rPr>
          <w:rFonts w:ascii="ＭＳ ゴシック" w:eastAsia="ＭＳ ゴシック" w:hAnsi="ＭＳ ゴシック" w:cs="ＭＳ 明朝" w:hint="eastAsia"/>
          <w:sz w:val="36"/>
          <w:szCs w:val="36"/>
        </w:rPr>
        <w:t>小値賀町</w:t>
      </w: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</w:p>
    <w:p w:rsidR="009C64D7" w:rsidRPr="009C64D7" w:rsidRDefault="009C64D7" w:rsidP="009C64D7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sz w:val="36"/>
          <w:szCs w:val="36"/>
        </w:rPr>
      </w:pPr>
    </w:p>
    <w:p w:rsidR="006739AB" w:rsidRDefault="006739AB"/>
    <w:p w:rsidR="009C64D7" w:rsidRDefault="009C64D7"/>
    <w:p w:rsidR="009C64D7" w:rsidRDefault="009C64D7"/>
    <w:p w:rsidR="009C64D7" w:rsidRDefault="009C64D7"/>
    <w:p w:rsidR="009C64D7" w:rsidRDefault="009C64D7"/>
    <w:p w:rsidR="009C64D7" w:rsidRDefault="009C64D7"/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  <w:szCs w:val="20"/>
        </w:rPr>
      </w:pPr>
    </w:p>
    <w:p w:rsidR="009C64D7" w:rsidRDefault="009C64D7" w:rsidP="009C64D7">
      <w:pPr>
        <w:rPr>
          <w:rFonts w:ascii="ＭＳ 明朝" w:eastAsia="ＭＳ 明朝" w:hAnsi="ＭＳ 明朝" w:cs="Times New Roman"/>
          <w:sz w:val="22"/>
          <w:szCs w:val="20"/>
        </w:rPr>
      </w:pPr>
    </w:p>
    <w:p w:rsidR="00E213F8" w:rsidRDefault="00E213F8" w:rsidP="009C64D7">
      <w:pPr>
        <w:rPr>
          <w:rFonts w:ascii="ＭＳ 明朝" w:eastAsia="ＭＳ 明朝" w:hAnsi="ＭＳ 明朝" w:cs="Times New Roman"/>
          <w:sz w:val="22"/>
          <w:szCs w:val="20"/>
        </w:rPr>
      </w:pPr>
    </w:p>
    <w:p w:rsidR="00E213F8" w:rsidRPr="009C64D7" w:rsidRDefault="00E213F8" w:rsidP="009C64D7">
      <w:pPr>
        <w:rPr>
          <w:rFonts w:ascii="ＭＳ 明朝" w:eastAsia="ＭＳ 明朝" w:hAnsi="ＭＳ 明朝" w:cs="Times New Roman"/>
          <w:sz w:val="22"/>
          <w:szCs w:val="20"/>
        </w:rPr>
      </w:pPr>
    </w:p>
    <w:p w:rsidR="00DF49E0" w:rsidRDefault="00D44057" w:rsidP="00D44057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様式第1号（第4条関係）</w:t>
      </w:r>
    </w:p>
    <w:p w:rsidR="00E213F8" w:rsidRDefault="009C64D7" w:rsidP="009C64D7">
      <w:pPr>
        <w:jc w:val="right"/>
        <w:rPr>
          <w:rFonts w:ascii="ＭＳ 明朝" w:eastAsia="ＭＳ 明朝" w:hAnsi="ＭＳ 明朝" w:cs="Times New Roman"/>
          <w:sz w:val="22"/>
        </w:rPr>
      </w:pPr>
      <w:r w:rsidRPr="009C64D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 </w:t>
      </w:r>
    </w:p>
    <w:p w:rsidR="009C64D7" w:rsidRPr="009C64D7" w:rsidRDefault="009C64D7" w:rsidP="009C64D7">
      <w:pPr>
        <w:jc w:val="right"/>
        <w:rPr>
          <w:rFonts w:ascii="ＭＳ 明朝" w:eastAsia="ＭＳ 明朝" w:hAnsi="ＭＳ 明朝" w:cs="Times New Roman"/>
          <w:sz w:val="22"/>
        </w:rPr>
      </w:pPr>
      <w:r w:rsidRPr="009C64D7">
        <w:rPr>
          <w:rFonts w:ascii="ＭＳ 明朝" w:eastAsia="ＭＳ 明朝" w:hAnsi="ＭＳ 明朝" w:cs="Times New Roman" w:hint="eastAsia"/>
          <w:sz w:val="22"/>
        </w:rPr>
        <w:t xml:space="preserve">  令和５年３</w:t>
      </w:r>
      <w:r w:rsidR="00E213F8">
        <w:rPr>
          <w:rFonts w:ascii="ＭＳ 明朝" w:eastAsia="ＭＳ 明朝" w:hAnsi="ＭＳ 明朝" w:cs="Times New Roman" w:hint="eastAsia"/>
          <w:sz w:val="22"/>
        </w:rPr>
        <w:t>月１３</w:t>
      </w:r>
      <w:r w:rsidRPr="009C64D7">
        <w:rPr>
          <w:rFonts w:ascii="ＭＳ 明朝" w:eastAsia="ＭＳ 明朝" w:hAnsi="ＭＳ 明朝" w:cs="Times New Roman" w:hint="eastAsia"/>
          <w:sz w:val="22"/>
        </w:rPr>
        <w:t>日</w:t>
      </w:r>
    </w:p>
    <w:p w:rsidR="009C64D7" w:rsidRDefault="009C64D7" w:rsidP="009C64D7">
      <w:pPr>
        <w:rPr>
          <w:rFonts w:ascii="ＭＳ 明朝" w:eastAsia="ＭＳ 明朝" w:hAnsi="ＭＳ 明朝" w:cs="Times New Roman"/>
          <w:sz w:val="22"/>
        </w:rPr>
      </w:pPr>
    </w:p>
    <w:p w:rsidR="00E213F8" w:rsidRPr="009C64D7" w:rsidRDefault="00E213F8" w:rsidP="009C64D7">
      <w:pPr>
        <w:rPr>
          <w:rFonts w:ascii="ＭＳ 明朝" w:eastAsia="ＭＳ 明朝" w:hAnsi="ＭＳ 明朝" w:cs="Times New Roman"/>
          <w:sz w:val="22"/>
        </w:rPr>
      </w:pPr>
    </w:p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</w:rPr>
      </w:pPr>
      <w:r w:rsidRPr="009C64D7">
        <w:rPr>
          <w:rFonts w:ascii="ＭＳ 明朝" w:eastAsia="ＭＳ 明朝" w:hAnsi="ＭＳ 明朝" w:cs="Times New Roman" w:hint="eastAsia"/>
          <w:sz w:val="22"/>
        </w:rPr>
        <w:t>小値賀町長　西　村　久　之　様</w:t>
      </w:r>
    </w:p>
    <w:p w:rsidR="00E213F8" w:rsidRDefault="00E213F8" w:rsidP="009C64D7">
      <w:pPr>
        <w:rPr>
          <w:rFonts w:ascii="ＭＳ 明朝" w:eastAsia="ＭＳ 明朝" w:hAnsi="ＭＳ 明朝" w:cs="Times New Roman"/>
          <w:sz w:val="22"/>
        </w:rPr>
      </w:pPr>
    </w:p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</w:rPr>
      </w:pPr>
    </w:p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="00E213F8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C64D7">
        <w:rPr>
          <w:rFonts w:ascii="ＭＳ 明朝" w:eastAsia="ＭＳ 明朝" w:hAnsi="ＭＳ 明朝" w:cs="Times New Roman" w:hint="eastAsia"/>
          <w:sz w:val="22"/>
        </w:rPr>
        <w:t>住　　所　小値賀町　　　　郷　　　　番地</w:t>
      </w:r>
    </w:p>
    <w:p w:rsidR="009C64D7" w:rsidRDefault="009C64D7" w:rsidP="009C64D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="00E213F8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213F8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C64D7">
        <w:rPr>
          <w:rFonts w:ascii="ＭＳ 明朝" w:eastAsia="ＭＳ 明朝" w:hAnsi="ＭＳ 明朝" w:cs="Times New Roman" w:hint="eastAsia"/>
          <w:sz w:val="22"/>
        </w:rPr>
        <w:t xml:space="preserve">事業所名　</w:t>
      </w:r>
    </w:p>
    <w:p w:rsidR="009C64D7" w:rsidRPr="009C64D7" w:rsidRDefault="009C64D7" w:rsidP="00E213F8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9C64D7">
        <w:rPr>
          <w:rFonts w:ascii="ＭＳ 明朝" w:eastAsia="ＭＳ 明朝" w:hAnsi="ＭＳ 明朝" w:cs="Times New Roman" w:hint="eastAsia"/>
          <w:sz w:val="22"/>
        </w:rPr>
        <w:t xml:space="preserve">代表者名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Pr="009C64D7">
        <w:rPr>
          <w:rFonts w:ascii="ＭＳ 明朝" w:eastAsia="ＭＳ 明朝" w:hAnsi="ＭＳ 明朝" w:cs="Times New Roman" w:hint="eastAsia"/>
          <w:sz w:val="22"/>
        </w:rPr>
        <w:t>印</w:t>
      </w:r>
    </w:p>
    <w:p w:rsidR="009C64D7" w:rsidRPr="009C64D7" w:rsidRDefault="009C64D7" w:rsidP="00D4405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="00E213F8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213F8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C64D7" w:rsidRPr="009C64D7" w:rsidRDefault="009C64D7" w:rsidP="009C64D7">
      <w:pPr>
        <w:jc w:val="left"/>
        <w:rPr>
          <w:rFonts w:ascii="ＭＳ 明朝" w:eastAsia="ＭＳ 明朝" w:hAnsi="ＭＳ 明朝" w:cs="Times New Roman"/>
          <w:sz w:val="22"/>
        </w:rPr>
      </w:pPr>
    </w:p>
    <w:p w:rsidR="009C64D7" w:rsidRPr="009C64D7" w:rsidRDefault="00B97731" w:rsidP="009C64D7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令和４年度</w:t>
      </w:r>
      <w:r w:rsidR="009C64D7" w:rsidRPr="009C64D7">
        <w:rPr>
          <w:rFonts w:ascii="ＭＳ 明朝" w:eastAsia="ＭＳ 明朝" w:hAnsi="ＭＳ 明朝" w:cs="Times New Roman" w:hint="eastAsia"/>
          <w:sz w:val="22"/>
        </w:rPr>
        <w:t>小値賀</w:t>
      </w:r>
      <w:r w:rsidR="009C64D7">
        <w:rPr>
          <w:rFonts w:ascii="ＭＳ 明朝" w:eastAsia="ＭＳ 明朝" w:hAnsi="ＭＳ 明朝" w:cs="Times New Roman" w:hint="eastAsia"/>
          <w:sz w:val="22"/>
        </w:rPr>
        <w:t>町特定経営基盤維持</w:t>
      </w:r>
      <w:r>
        <w:rPr>
          <w:rFonts w:ascii="ＭＳ 明朝" w:eastAsia="ＭＳ 明朝" w:hAnsi="ＭＳ 明朝" w:cs="Times New Roman" w:hint="eastAsia"/>
          <w:sz w:val="22"/>
        </w:rPr>
        <w:t>事業補助金交付申請書及び実績報告書</w:t>
      </w:r>
    </w:p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</w:rPr>
      </w:pPr>
    </w:p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</w:rPr>
      </w:pPr>
    </w:p>
    <w:p w:rsidR="00B97731" w:rsidRDefault="00B97731" w:rsidP="00B9773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令和４年度において小値賀町特定経営基盤維持事業について、</w:t>
      </w:r>
      <w:r w:rsidR="009C64D7" w:rsidRPr="009C64D7">
        <w:rPr>
          <w:rFonts w:ascii="ＭＳ 明朝" w:eastAsia="ＭＳ 明朝" w:hAnsi="ＭＳ 明朝" w:cs="Times New Roman" w:hint="eastAsia"/>
          <w:sz w:val="22"/>
        </w:rPr>
        <w:t>小値賀町特定経営基盤維持事業</w:t>
      </w:r>
    </w:p>
    <w:p w:rsidR="009C64D7" w:rsidRPr="009C64D7" w:rsidRDefault="009C64D7" w:rsidP="00B97731">
      <w:pPr>
        <w:rPr>
          <w:rFonts w:ascii="ＭＳ 明朝" w:eastAsia="ＭＳ 明朝" w:hAnsi="ＭＳ 明朝" w:cs="Times New Roman"/>
          <w:sz w:val="22"/>
        </w:rPr>
      </w:pPr>
      <w:r w:rsidRPr="009C64D7">
        <w:rPr>
          <w:rFonts w:ascii="ＭＳ 明朝" w:eastAsia="ＭＳ 明朝" w:hAnsi="ＭＳ 明朝" w:cs="Times New Roman" w:hint="eastAsia"/>
          <w:sz w:val="22"/>
        </w:rPr>
        <w:t>補助金</w:t>
      </w:r>
      <w:r w:rsidR="00B97731">
        <w:rPr>
          <w:rFonts w:ascii="ＭＳ 明朝" w:eastAsia="ＭＳ 明朝" w:hAnsi="ＭＳ 明朝" w:cs="Times New Roman" w:hint="eastAsia"/>
          <w:sz w:val="22"/>
        </w:rPr>
        <w:t xml:space="preserve">　　円を交付されるよう</w:t>
      </w:r>
      <w:r w:rsidRPr="009C64D7">
        <w:rPr>
          <w:rFonts w:ascii="ＭＳ 明朝" w:eastAsia="ＭＳ 明朝" w:hAnsi="ＭＳ 明朝" w:cs="Times New Roman" w:hint="eastAsia"/>
          <w:sz w:val="22"/>
        </w:rPr>
        <w:t>、</w:t>
      </w:r>
      <w:r w:rsidR="00D44057">
        <w:rPr>
          <w:rFonts w:ascii="ＭＳ 明朝" w:eastAsia="ＭＳ 明朝" w:hAnsi="ＭＳ 明朝" w:cs="Times New Roman" w:hint="eastAsia"/>
          <w:sz w:val="22"/>
        </w:rPr>
        <w:t>小値賀町補助金等交付規則（昭和５７年小値賀町規則第４号）第４条の規定により申請し、併せて同規則第13条の規定により、その実績を関係書類を添えて報告し</w:t>
      </w:r>
      <w:r w:rsidRPr="009C64D7">
        <w:rPr>
          <w:rFonts w:ascii="ＭＳ 明朝" w:eastAsia="ＭＳ 明朝" w:hAnsi="ＭＳ 明朝" w:cs="Times New Roman" w:hint="eastAsia"/>
          <w:sz w:val="22"/>
        </w:rPr>
        <w:t>ます。</w:t>
      </w:r>
    </w:p>
    <w:p w:rsidR="009C64D7" w:rsidRDefault="009C64D7" w:rsidP="009C64D7">
      <w:pPr>
        <w:rPr>
          <w:rFonts w:ascii="ＭＳ 明朝" w:eastAsia="ＭＳ 明朝" w:hAnsi="ＭＳ 明朝" w:cs="Times New Roman"/>
          <w:sz w:val="22"/>
        </w:rPr>
      </w:pPr>
    </w:p>
    <w:p w:rsidR="009C64D7" w:rsidRPr="009C64D7" w:rsidRDefault="009C64D7" w:rsidP="009C64D7">
      <w:pPr>
        <w:rPr>
          <w:rFonts w:ascii="ＭＳ 明朝" w:eastAsia="ＭＳ 明朝" w:hAnsi="ＭＳ 明朝" w:cs="Times New Roman"/>
          <w:sz w:val="22"/>
        </w:rPr>
      </w:pPr>
    </w:p>
    <w:p w:rsidR="009C64D7" w:rsidRDefault="00D44057" w:rsidP="00D44057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関係書類</w:t>
      </w: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１．</w:t>
      </w:r>
      <w:r w:rsidRPr="00D44057">
        <w:rPr>
          <w:rFonts w:ascii="ＭＳ 明朝" w:eastAsia="ＭＳ 明朝" w:hAnsi="ＭＳ 明朝" w:cs="Times New Roman" w:hint="eastAsia"/>
          <w:sz w:val="22"/>
        </w:rPr>
        <w:t>小値賀町特定経営基盤維持事業実績報告</w:t>
      </w:r>
      <w:r>
        <w:rPr>
          <w:rFonts w:ascii="ＭＳ 明朝" w:eastAsia="ＭＳ 明朝" w:hAnsi="ＭＳ 明朝" w:cs="Times New Roman" w:hint="eastAsia"/>
          <w:sz w:val="22"/>
        </w:rPr>
        <w:t xml:space="preserve">　　　別紙のとおり</w:t>
      </w: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２．特定経営基盤維持事業補助対象証拠書類　　　別紙のとおり</w:t>
      </w: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</w:p>
    <w:p w:rsidR="00D44057" w:rsidRDefault="00D44057">
      <w:pPr>
        <w:rPr>
          <w:rFonts w:ascii="ＭＳ 明朝" w:eastAsia="ＭＳ 明朝" w:hAnsi="ＭＳ 明朝" w:cs="Times New Roman"/>
          <w:sz w:val="22"/>
        </w:rPr>
      </w:pPr>
    </w:p>
    <w:p w:rsidR="00D44057" w:rsidRDefault="00D44057">
      <w:pPr>
        <w:rPr>
          <w:rFonts w:ascii="ＭＳ 明朝" w:eastAsia="ＭＳ 明朝" w:hAnsi="ＭＳ 明朝" w:cs="Times New Roman" w:hint="eastAsia"/>
          <w:sz w:val="22"/>
        </w:rPr>
      </w:pPr>
    </w:p>
    <w:p w:rsidR="009C64D7" w:rsidRDefault="009C64D7"/>
    <w:p w:rsidR="009C64D7" w:rsidRDefault="009C64D7"/>
    <w:p w:rsidR="009C64D7" w:rsidRDefault="009C64D7"/>
    <w:p w:rsidR="009C64D7" w:rsidRDefault="009C64D7"/>
    <w:p w:rsidR="009C64D7" w:rsidRDefault="009C64D7"/>
    <w:p w:rsidR="00E213F8" w:rsidRDefault="00E213F8"/>
    <w:p w:rsidR="009C64D7" w:rsidRDefault="009C64D7" w:rsidP="00DF49E0">
      <w:pPr>
        <w:jc w:val="right"/>
      </w:pPr>
    </w:p>
    <w:p w:rsidR="004F3C5E" w:rsidRDefault="00DF49E0" w:rsidP="00A10A30">
      <w:pPr>
        <w:jc w:val="center"/>
      </w:pPr>
      <w:r>
        <w:rPr>
          <w:rFonts w:hint="eastAsia"/>
          <w:sz w:val="36"/>
        </w:rPr>
        <w:t>小値賀町</w:t>
      </w:r>
      <w:r w:rsidR="004F3C5E" w:rsidRPr="004F3C5E">
        <w:rPr>
          <w:rFonts w:hint="eastAsia"/>
          <w:sz w:val="36"/>
        </w:rPr>
        <w:t>特定経営基盤維持事業実績報告</w:t>
      </w:r>
    </w:p>
    <w:p w:rsidR="00E559AD" w:rsidRDefault="00E559AD">
      <w:r>
        <w:rPr>
          <w:rFonts w:hint="eastAsia"/>
          <w:sz w:val="28"/>
        </w:rPr>
        <w:t>■</w:t>
      </w:r>
      <w:r w:rsidRPr="00E559AD">
        <w:rPr>
          <w:rFonts w:hint="eastAsia"/>
          <w:sz w:val="28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708"/>
        <w:gridCol w:w="851"/>
        <w:gridCol w:w="1134"/>
        <w:gridCol w:w="2410"/>
      </w:tblGrid>
      <w:tr w:rsidR="00D44057" w:rsidTr="00D44057">
        <w:trPr>
          <w:trHeight w:val="171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D44057" w:rsidRPr="00D44057" w:rsidRDefault="00D44057" w:rsidP="00D44057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D44057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9" w:type="dxa"/>
            <w:vAlign w:val="center"/>
          </w:tcPr>
          <w:p w:rsidR="00D44057" w:rsidRPr="00D44057" w:rsidRDefault="00D44057" w:rsidP="00E559AD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:rsidR="00D44057" w:rsidRPr="00A10A30" w:rsidRDefault="00D44057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:rsidR="00D44057" w:rsidRPr="00A10A30" w:rsidRDefault="00D44057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□男</w:t>
            </w:r>
          </w:p>
          <w:p w:rsidR="00D44057" w:rsidRPr="00A10A30" w:rsidRDefault="00D44057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□女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44057" w:rsidRPr="00A10A30" w:rsidRDefault="00D44057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生年月日</w:t>
            </w:r>
          </w:p>
          <w:p w:rsidR="00D44057" w:rsidRPr="00A10A30" w:rsidRDefault="00D44057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（年齢）</w:t>
            </w:r>
          </w:p>
        </w:tc>
        <w:tc>
          <w:tcPr>
            <w:tcW w:w="2410" w:type="dxa"/>
            <w:vMerge w:val="restart"/>
            <w:vAlign w:val="center"/>
          </w:tcPr>
          <w:p w:rsidR="00D44057" w:rsidRPr="00A10A30" w:rsidRDefault="00D44057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□昭和、□平成</w:t>
            </w:r>
          </w:p>
          <w:p w:rsidR="00D44057" w:rsidRPr="00A10A30" w:rsidRDefault="00D44057" w:rsidP="00A10A30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日（　　</w:t>
            </w:r>
            <w:r w:rsidRPr="00A10A30">
              <w:rPr>
                <w:rFonts w:hint="eastAsia"/>
                <w:sz w:val="18"/>
              </w:rPr>
              <w:t>歳）</w:t>
            </w:r>
          </w:p>
        </w:tc>
      </w:tr>
      <w:tr w:rsidR="00D44057" w:rsidTr="00A10A30">
        <w:trPr>
          <w:trHeight w:val="54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D44057" w:rsidRPr="00A10A30" w:rsidRDefault="00D44057" w:rsidP="00D44057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氏名</w:t>
            </w:r>
          </w:p>
          <w:p w:rsidR="00D44057" w:rsidRPr="004F3C5E" w:rsidRDefault="00D44057" w:rsidP="00D44057">
            <w:pPr>
              <w:spacing w:line="240" w:lineRule="exact"/>
              <w:jc w:val="center"/>
              <w:rPr>
                <w:rFonts w:hint="eastAsia"/>
                <w:sz w:val="12"/>
              </w:rPr>
            </w:pPr>
            <w:r w:rsidRPr="00A10A30">
              <w:rPr>
                <w:rFonts w:hint="eastAsia"/>
                <w:sz w:val="18"/>
              </w:rPr>
              <w:t>（代表者）</w:t>
            </w:r>
          </w:p>
        </w:tc>
        <w:tc>
          <w:tcPr>
            <w:tcW w:w="3119" w:type="dxa"/>
            <w:vAlign w:val="center"/>
          </w:tcPr>
          <w:p w:rsidR="00D44057" w:rsidRDefault="00D44057" w:rsidP="00E559AD">
            <w:pPr>
              <w:jc w:val="left"/>
            </w:pPr>
          </w:p>
          <w:p w:rsidR="00D44057" w:rsidRDefault="00D44057" w:rsidP="00E559AD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:rsidR="00D44057" w:rsidRPr="00A10A30" w:rsidRDefault="00D44057" w:rsidP="00E559A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4057" w:rsidRPr="00A10A30" w:rsidRDefault="00D44057" w:rsidP="00E559A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D44057" w:rsidRPr="00A10A30" w:rsidRDefault="00D44057" w:rsidP="00E559A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44057" w:rsidRPr="00A10A30" w:rsidRDefault="00D44057" w:rsidP="00E559AD">
            <w:pPr>
              <w:jc w:val="center"/>
              <w:rPr>
                <w:rFonts w:hint="eastAsia"/>
                <w:sz w:val="18"/>
              </w:rPr>
            </w:pPr>
          </w:p>
        </w:tc>
      </w:tr>
      <w:tr w:rsidR="00E559AD" w:rsidTr="00A10A30">
        <w:trPr>
          <w:trHeight w:val="357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会社名</w:t>
            </w:r>
          </w:p>
        </w:tc>
        <w:tc>
          <w:tcPr>
            <w:tcW w:w="4678" w:type="dxa"/>
            <w:gridSpan w:val="3"/>
            <w:vAlign w:val="center"/>
          </w:tcPr>
          <w:p w:rsidR="00E559AD" w:rsidRPr="00A10A30" w:rsidRDefault="00E559AD" w:rsidP="00E559AD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区分</w:t>
            </w:r>
          </w:p>
        </w:tc>
        <w:tc>
          <w:tcPr>
            <w:tcW w:w="2410" w:type="dxa"/>
            <w:vAlign w:val="center"/>
          </w:tcPr>
          <w:p w:rsidR="00E559AD" w:rsidRPr="00A10A30" w:rsidRDefault="00E559AD" w:rsidP="00A10A30">
            <w:pPr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□　法人</w:t>
            </w:r>
            <w:r w:rsidR="00A10A30" w:rsidRPr="00A10A30">
              <w:rPr>
                <w:rFonts w:hint="eastAsia"/>
                <w:sz w:val="18"/>
              </w:rPr>
              <w:t xml:space="preserve">　　</w:t>
            </w:r>
            <w:r w:rsidRPr="00A10A30">
              <w:rPr>
                <w:rFonts w:hint="eastAsia"/>
                <w:sz w:val="18"/>
              </w:rPr>
              <w:t>□　個人</w:t>
            </w:r>
          </w:p>
        </w:tc>
      </w:tr>
      <w:tr w:rsidR="00E559AD" w:rsidTr="00E213F8"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連絡先</w:t>
            </w:r>
          </w:p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住所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E559AD" w:rsidRPr="00A10A30" w:rsidRDefault="00E559AD" w:rsidP="00E559AD">
            <w:pPr>
              <w:jc w:val="lef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〒</w:t>
            </w:r>
          </w:p>
          <w:p w:rsidR="00E559AD" w:rsidRPr="00A10A30" w:rsidRDefault="00E559AD" w:rsidP="00E559AD">
            <w:pPr>
              <w:jc w:val="lef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長崎県北松浦郡小値賀町　　郷</w:t>
            </w:r>
          </w:p>
          <w:p w:rsidR="00E559AD" w:rsidRPr="00A10A30" w:rsidRDefault="00E559AD" w:rsidP="00E559AD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電話</w:t>
            </w:r>
          </w:p>
        </w:tc>
        <w:tc>
          <w:tcPr>
            <w:tcW w:w="2410" w:type="dxa"/>
            <w:vAlign w:val="center"/>
          </w:tcPr>
          <w:p w:rsidR="00E559AD" w:rsidRPr="00A10A30" w:rsidRDefault="00E559AD" w:rsidP="00E559AD">
            <w:pPr>
              <w:jc w:val="left"/>
              <w:rPr>
                <w:sz w:val="18"/>
              </w:rPr>
            </w:pPr>
          </w:p>
        </w:tc>
      </w:tr>
      <w:tr w:rsidR="00E559AD" w:rsidTr="00E213F8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FAX</w:t>
            </w:r>
          </w:p>
        </w:tc>
        <w:tc>
          <w:tcPr>
            <w:tcW w:w="2410" w:type="dxa"/>
            <w:vAlign w:val="center"/>
          </w:tcPr>
          <w:p w:rsidR="00E559AD" w:rsidRPr="00A10A30" w:rsidRDefault="00E559AD" w:rsidP="00E559AD">
            <w:pPr>
              <w:jc w:val="left"/>
              <w:rPr>
                <w:sz w:val="18"/>
              </w:rPr>
            </w:pPr>
          </w:p>
        </w:tc>
      </w:tr>
      <w:tr w:rsidR="00E559AD" w:rsidTr="00E213F8"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メール</w:t>
            </w:r>
          </w:p>
        </w:tc>
        <w:tc>
          <w:tcPr>
            <w:tcW w:w="2410" w:type="dxa"/>
            <w:vAlign w:val="center"/>
          </w:tcPr>
          <w:p w:rsidR="00E559AD" w:rsidRPr="00A10A30" w:rsidRDefault="00E559AD" w:rsidP="00E559AD">
            <w:pPr>
              <w:jc w:val="left"/>
              <w:rPr>
                <w:sz w:val="18"/>
              </w:rPr>
            </w:pPr>
          </w:p>
        </w:tc>
      </w:tr>
    </w:tbl>
    <w:p w:rsidR="00E559AD" w:rsidRDefault="00E559AD">
      <w:r w:rsidRPr="00E559AD">
        <w:rPr>
          <w:rFonts w:hint="eastAsia"/>
          <w:sz w:val="28"/>
        </w:rPr>
        <w:t>■交付対象経費</w:t>
      </w:r>
      <w:r w:rsidR="00DB0762">
        <w:rPr>
          <w:rFonts w:hint="eastAsia"/>
          <w:sz w:val="28"/>
        </w:rPr>
        <w:t>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4395"/>
      </w:tblGrid>
      <w:tr w:rsidR="00E559AD" w:rsidTr="00E213F8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費目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E559AD" w:rsidRPr="00A10A30" w:rsidRDefault="00DB0762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交付対象経費（税抜）</w:t>
            </w:r>
          </w:p>
        </w:tc>
        <w:tc>
          <w:tcPr>
            <w:tcW w:w="4395" w:type="dxa"/>
            <w:shd w:val="clear" w:color="auto" w:fill="DEEAF6" w:themeFill="accent1" w:themeFillTint="33"/>
            <w:vAlign w:val="center"/>
          </w:tcPr>
          <w:p w:rsidR="00E559AD" w:rsidRPr="00A10A30" w:rsidRDefault="00DB0762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経費の内訳</w:t>
            </w: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人件費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店舗等借入費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広告宣伝費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教育訓練費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感染防止対策費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事業を継続する上で</w:t>
            </w:r>
          </w:p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必要な経費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  <w:tr w:rsidR="00E559AD" w:rsidTr="00A10A30">
        <w:trPr>
          <w:trHeight w:val="680"/>
        </w:trPr>
        <w:tc>
          <w:tcPr>
            <w:tcW w:w="2122" w:type="dxa"/>
            <w:vAlign w:val="center"/>
          </w:tcPr>
          <w:p w:rsidR="00E559AD" w:rsidRPr="00A10A30" w:rsidRDefault="00E559AD" w:rsidP="00E559AD">
            <w:pPr>
              <w:jc w:val="center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合計</w:t>
            </w:r>
            <w:r w:rsidR="00DB0762" w:rsidRPr="00A10A30">
              <w:rPr>
                <w:rFonts w:hint="eastAsia"/>
                <w:sz w:val="18"/>
              </w:rPr>
              <w:t>①</w:t>
            </w:r>
          </w:p>
        </w:tc>
        <w:tc>
          <w:tcPr>
            <w:tcW w:w="2976" w:type="dxa"/>
            <w:vAlign w:val="center"/>
          </w:tcPr>
          <w:p w:rsidR="00E559AD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4395" w:type="dxa"/>
            <w:vAlign w:val="center"/>
          </w:tcPr>
          <w:p w:rsidR="00E559AD" w:rsidRPr="00A10A30" w:rsidRDefault="00E559AD" w:rsidP="00DB0762">
            <w:pPr>
              <w:jc w:val="left"/>
              <w:rPr>
                <w:sz w:val="18"/>
              </w:rPr>
            </w:pPr>
          </w:p>
          <w:p w:rsidR="00DB0762" w:rsidRPr="00A10A30" w:rsidRDefault="00DB0762" w:rsidP="00DB0762">
            <w:pPr>
              <w:jc w:val="left"/>
              <w:rPr>
                <w:sz w:val="18"/>
              </w:rPr>
            </w:pPr>
          </w:p>
        </w:tc>
      </w:tr>
    </w:tbl>
    <w:p w:rsidR="00DB0762" w:rsidRDefault="00DB0762">
      <w:r w:rsidRPr="00E213F8">
        <w:rPr>
          <w:rFonts w:hint="eastAsia"/>
          <w:sz w:val="28"/>
        </w:rPr>
        <w:t>■町補助金額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DB0762" w:rsidTr="00A10A30">
        <w:tc>
          <w:tcPr>
            <w:tcW w:w="2972" w:type="dxa"/>
            <w:shd w:val="clear" w:color="auto" w:fill="DEEAF6" w:themeFill="accent1" w:themeFillTint="33"/>
            <w:vAlign w:val="center"/>
          </w:tcPr>
          <w:p w:rsidR="00DB0762" w:rsidRPr="00A10A30" w:rsidRDefault="00DB0762" w:rsidP="00E213F8">
            <w:pPr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上記対象経費明細の合計①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DB0762" w:rsidRPr="00A10A30" w:rsidRDefault="00DB0762" w:rsidP="00DB0762">
            <w:pPr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➀と補助対象事業費上限額</w:t>
            </w:r>
            <w:r w:rsidR="007E62FE">
              <w:rPr>
                <w:rFonts w:hint="eastAsia"/>
                <w:sz w:val="18"/>
              </w:rPr>
              <w:t>及び計画時の</w:t>
            </w:r>
            <w:bookmarkStart w:id="0" w:name="_GoBack"/>
            <w:bookmarkEnd w:id="0"/>
            <w:r w:rsidR="007E62FE">
              <w:rPr>
                <w:rFonts w:hint="eastAsia"/>
                <w:sz w:val="18"/>
              </w:rPr>
              <w:t>経費と</w:t>
            </w:r>
            <w:r w:rsidRPr="00A10A30">
              <w:rPr>
                <w:rFonts w:hint="eastAsia"/>
                <w:sz w:val="18"/>
              </w:rPr>
              <w:t>比較し小さい方の額…②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DB0762" w:rsidRPr="00A10A30" w:rsidRDefault="00DB0762" w:rsidP="00DB0762">
            <w:pPr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町補助金申請額（②×3/4）</w:t>
            </w:r>
          </w:p>
          <w:p w:rsidR="00DB0762" w:rsidRPr="00A10A30" w:rsidRDefault="00DB0762" w:rsidP="00DB0762">
            <w:pPr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※</w:t>
            </w:r>
            <w:r w:rsidRPr="00A10A30">
              <w:rPr>
                <w:sz w:val="18"/>
              </w:rPr>
              <w:t>1,000円未満の端数は、切り捨て</w:t>
            </w:r>
          </w:p>
        </w:tc>
      </w:tr>
      <w:tr w:rsidR="00DB0762" w:rsidTr="00A10A30">
        <w:trPr>
          <w:trHeight w:val="624"/>
        </w:trPr>
        <w:tc>
          <w:tcPr>
            <w:tcW w:w="2972" w:type="dxa"/>
            <w:vAlign w:val="center"/>
          </w:tcPr>
          <w:p w:rsidR="00DB0762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3260" w:type="dxa"/>
            <w:vAlign w:val="center"/>
          </w:tcPr>
          <w:p w:rsidR="00DB0762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  <w:tc>
          <w:tcPr>
            <w:tcW w:w="3261" w:type="dxa"/>
            <w:vAlign w:val="center"/>
          </w:tcPr>
          <w:p w:rsidR="00DB0762" w:rsidRPr="00A10A30" w:rsidRDefault="00DB0762" w:rsidP="00DB0762">
            <w:pPr>
              <w:jc w:val="right"/>
              <w:rPr>
                <w:sz w:val="18"/>
              </w:rPr>
            </w:pPr>
            <w:r w:rsidRPr="00A10A30">
              <w:rPr>
                <w:rFonts w:hint="eastAsia"/>
                <w:sz w:val="18"/>
              </w:rPr>
              <w:t>円</w:t>
            </w:r>
          </w:p>
        </w:tc>
      </w:tr>
    </w:tbl>
    <w:p w:rsidR="00DB0762" w:rsidRPr="00DB0762" w:rsidRDefault="00DB0762">
      <w:r>
        <w:rPr>
          <w:rFonts w:hint="eastAsia"/>
        </w:rPr>
        <w:t>備考　補助対象事業費の上限額（法人</w:t>
      </w:r>
      <w:r w:rsidRPr="00DB0762">
        <w:rPr>
          <w:rFonts w:hint="eastAsia"/>
        </w:rPr>
        <w:t>の場合は</w:t>
      </w:r>
      <w:r>
        <w:rPr>
          <w:rFonts w:hint="eastAsia"/>
        </w:rPr>
        <w:t>200</w:t>
      </w:r>
      <w:r>
        <w:t>万円、</w:t>
      </w:r>
      <w:r>
        <w:rPr>
          <w:rFonts w:hint="eastAsia"/>
        </w:rPr>
        <w:t>個人</w:t>
      </w:r>
      <w:r w:rsidRPr="00DB0762">
        <w:t>の場合は</w:t>
      </w:r>
      <w:r>
        <w:rPr>
          <w:rFonts w:hint="eastAsia"/>
        </w:rPr>
        <w:t>100</w:t>
      </w:r>
      <w:r w:rsidRPr="00DB0762">
        <w:t>万円</w:t>
      </w:r>
      <w:r>
        <w:rPr>
          <w:rFonts w:hint="eastAsia"/>
        </w:rPr>
        <w:t>）</w:t>
      </w:r>
    </w:p>
    <w:sectPr w:rsidR="00DB0762" w:rsidRPr="00DB0762" w:rsidSect="00E213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E0" w:rsidRDefault="00DF49E0" w:rsidP="00DF49E0">
      <w:r>
        <w:separator/>
      </w:r>
    </w:p>
  </w:endnote>
  <w:endnote w:type="continuationSeparator" w:id="0">
    <w:p w:rsidR="00DF49E0" w:rsidRDefault="00DF49E0" w:rsidP="00DF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E0" w:rsidRDefault="00DF49E0" w:rsidP="00DF49E0">
      <w:r>
        <w:separator/>
      </w:r>
    </w:p>
  </w:footnote>
  <w:footnote w:type="continuationSeparator" w:id="0">
    <w:p w:rsidR="00DF49E0" w:rsidRDefault="00DF49E0" w:rsidP="00DF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452D"/>
    <w:multiLevelType w:val="hybridMultilevel"/>
    <w:tmpl w:val="9FCA9358"/>
    <w:lvl w:ilvl="0" w:tplc="3E64E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17A5C"/>
    <w:multiLevelType w:val="hybridMultilevel"/>
    <w:tmpl w:val="0F38545A"/>
    <w:lvl w:ilvl="0" w:tplc="AE186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CB3E9C"/>
    <w:multiLevelType w:val="hybridMultilevel"/>
    <w:tmpl w:val="91329EA6"/>
    <w:lvl w:ilvl="0" w:tplc="33049B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7"/>
    <w:rsid w:val="004F3C5E"/>
    <w:rsid w:val="0064395A"/>
    <w:rsid w:val="006739AB"/>
    <w:rsid w:val="006A5B93"/>
    <w:rsid w:val="007E62FE"/>
    <w:rsid w:val="00827C58"/>
    <w:rsid w:val="009C64D7"/>
    <w:rsid w:val="00A10A30"/>
    <w:rsid w:val="00B97731"/>
    <w:rsid w:val="00D44057"/>
    <w:rsid w:val="00DB0762"/>
    <w:rsid w:val="00DF49E0"/>
    <w:rsid w:val="00E213F8"/>
    <w:rsid w:val="00E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C022C"/>
  <w15:chartTrackingRefBased/>
  <w15:docId w15:val="{CDC0E72D-3249-438F-A94A-1C63105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7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9E0"/>
  </w:style>
  <w:style w:type="paragraph" w:styleId="a7">
    <w:name w:val="footer"/>
    <w:basedOn w:val="a"/>
    <w:link w:val="a8"/>
    <w:uiPriority w:val="99"/>
    <w:unhideWhenUsed/>
    <w:rsid w:val="00DF4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9E0"/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39B2-31CB-403A-83D1-DE19938E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8</cp:revision>
  <cp:lastPrinted>2023-03-04T05:49:00Z</cp:lastPrinted>
  <dcterms:created xsi:type="dcterms:W3CDTF">2023-03-01T01:56:00Z</dcterms:created>
  <dcterms:modified xsi:type="dcterms:W3CDTF">2023-03-04T06:00:00Z</dcterms:modified>
</cp:coreProperties>
</file>