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4D767B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Default="004D767B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4D767B">
        <w:rPr>
          <w:rFonts w:ascii="ＭＳ 明朝" w:eastAsia="ＭＳ 明朝" w:hAnsi="ＭＳ 明朝" w:hint="eastAsia"/>
          <w:sz w:val="22"/>
          <w:szCs w:val="24"/>
        </w:rPr>
        <w:t>小値賀町長　西村　久之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:rsidR="004D767B" w:rsidRPr="00800D83" w:rsidRDefault="004D767B" w:rsidP="00BB65B8">
      <w:pPr>
        <w:jc w:val="left"/>
        <w:rPr>
          <w:rFonts w:ascii="ＭＳ 明朝" w:eastAsia="ＭＳ 明朝" w:hAnsi="ＭＳ 明朝" w:hint="eastAsia"/>
          <w:sz w:val="22"/>
          <w:szCs w:val="24"/>
        </w:rPr>
      </w:pPr>
    </w:p>
    <w:p w:rsidR="00020B67" w:rsidRPr="004F4FD2" w:rsidRDefault="00762FAD" w:rsidP="004D767B">
      <w:pPr>
        <w:jc w:val="distribute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4D767B">
        <w:rPr>
          <w:rFonts w:ascii="ＭＳ 明朝" w:eastAsia="ＭＳ 明朝" w:hAnsi="ＭＳ 明朝" w:hint="eastAsia"/>
          <w:sz w:val="22"/>
          <w:szCs w:val="24"/>
        </w:rPr>
        <w:t>小値賀町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  <w:bookmarkStart w:id="0" w:name="_GoBack"/>
      <w:bookmarkEnd w:id="0"/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4D767B" w:rsidRDefault="00020B67" w:rsidP="004D767B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8"/>
        <w:gridCol w:w="1126"/>
        <w:gridCol w:w="1128"/>
        <w:gridCol w:w="705"/>
        <w:gridCol w:w="287"/>
        <w:gridCol w:w="531"/>
        <w:gridCol w:w="458"/>
        <w:gridCol w:w="74"/>
        <w:gridCol w:w="531"/>
        <w:gridCol w:w="532"/>
        <w:gridCol w:w="992"/>
        <w:gridCol w:w="521"/>
        <w:gridCol w:w="521"/>
        <w:gridCol w:w="524"/>
      </w:tblGrid>
      <w:tr w:rsidR="004D767B" w:rsidRPr="00800D83" w:rsidTr="00024E89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767B" w:rsidRPr="00800D83" w:rsidTr="00024E89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67B" w:rsidRPr="00800D83" w:rsidRDefault="004D767B" w:rsidP="00024E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Default="004D767B" w:rsidP="00024E8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4D767B" w:rsidRDefault="004D767B" w:rsidP="00024E8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767B" w:rsidRPr="00800D83" w:rsidRDefault="004D767B" w:rsidP="00024E8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FB5726" w:rsidRDefault="004D767B" w:rsidP="00024E8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4D767B" w:rsidRPr="00800D83" w:rsidRDefault="004D767B" w:rsidP="00024E8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767B" w:rsidRPr="00800D83" w:rsidTr="00024E89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767B" w:rsidRPr="00800D83" w:rsidTr="00024E89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 w:rsidRPr="002A4DEA"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767B" w:rsidRPr="00800D83" w:rsidTr="00024E89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D767B" w:rsidRDefault="004D767B" w:rsidP="00024E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  <w:p w:rsidR="004D767B" w:rsidRPr="00800D83" w:rsidRDefault="004D767B" w:rsidP="00024E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7B" w:rsidRPr="00800D83" w:rsidRDefault="004D767B" w:rsidP="00024E89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486798" w:rsidRDefault="004D767B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D767B">
        <w:rPr>
          <w:rFonts w:ascii="ＭＳ 明朝" w:eastAsia="ＭＳ 明朝" w:hAnsi="ＭＳ 明朝" w:hint="eastAsia"/>
          <w:bCs/>
          <w:sz w:val="20"/>
          <w:szCs w:val="18"/>
        </w:rPr>
        <w:t xml:space="preserve">※　</w:t>
      </w:r>
      <w:r w:rsidR="00627B33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="00627B33" w:rsidRPr="00486798">
        <w:rPr>
          <w:rFonts w:ascii="ＭＳ 明朝" w:eastAsia="ＭＳ 明朝" w:hAnsi="ＭＳ 明朝" w:hint="eastAsia"/>
          <w:sz w:val="18"/>
          <w:szCs w:val="18"/>
        </w:rPr>
        <w:t>の通帳は、</w:t>
      </w:r>
      <w:r w:rsidR="00D237DE"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十八親和</w:t>
      </w:r>
      <w:r w:rsidR="00627B33"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銀行の通帳へ切り替え</w:t>
      </w:r>
      <w:r w:rsidR="00627B33" w:rsidRPr="00486798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B3E17">
      <w:headerReference w:type="default" r:id="rId7"/>
      <w:headerReference w:type="first" r:id="rId8"/>
      <w:pgSz w:w="11906" w:h="16838"/>
      <w:pgMar w:top="1418" w:right="1077" w:bottom="540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5D836" wp14:editId="5EE49357">
              <wp:simplePos x="0" y="0"/>
              <wp:positionH relativeFrom="column">
                <wp:posOffset>18967</wp:posOffset>
              </wp:positionH>
              <wp:positionV relativeFrom="page">
                <wp:posOffset>337102</wp:posOffset>
              </wp:positionV>
              <wp:extent cx="1312545" cy="563328"/>
              <wp:effectExtent l="19050" t="19050" r="20955" b="2730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6332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46D74" w:rsidRPr="007045F6" w:rsidRDefault="007045F6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7045F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重点措置区域以外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825D836" id="正方形/長方形 4" o:spid="_x0000_s1027" style="position:absolute;left:0;text-align:left;margin-left:1.5pt;margin-top:26.55pt;width:103.3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" fillcolor="black [3213]" strokecolor="black [3213]" strokeweight="3pt">
              <v:textbox>
                <w:txbxContent>
                  <w:p w:rsidR="00C46D74" w:rsidRPr="007045F6" w:rsidRDefault="007045F6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7045F6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重点措置区域以外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7214C" wp14:editId="01E51EBB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54F09" w:rsidRPr="00854F09" w:rsidRDefault="00854F09" w:rsidP="00854F09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</w:t>
                          </w:r>
                        </w:p>
                        <w:p w:rsidR="00E25670" w:rsidRPr="007250EE" w:rsidRDefault="00854F09" w:rsidP="00854F09">
                          <w:pPr>
                            <w:widowControl/>
                            <w:snapToGrid w:val="0"/>
                            <w:contextualSpacing/>
                            <w:jc w:val="left"/>
                            <w:rPr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（第</w:t>
                          </w:r>
                          <w:r w:rsidR="007045F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２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期：８月2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</w:t>
                          </w:r>
                          <w:r w:rsidR="007045F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　第</w:t>
                          </w:r>
                          <w:r w:rsidR="00F00C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３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</w:t>
                          </w:r>
                          <w:r w:rsidR="007045F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日～９月1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597214C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" fillcolor="#9cc2e5 [1944]" strokecolor="#9cc2e5 [1944]" strokeweight="3pt">
              <v:textbox>
                <w:txbxContent>
                  <w:p w:rsidR="00854F09" w:rsidRPr="00854F09" w:rsidRDefault="00854F09" w:rsidP="00854F09">
                    <w:pPr>
                      <w:widowControl/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</w:t>
                    </w:r>
                  </w:p>
                  <w:p w:rsidR="00E25670" w:rsidRPr="007250EE" w:rsidRDefault="00854F09" w:rsidP="00854F09">
                    <w:pPr>
                      <w:widowControl/>
                      <w:snapToGrid w:val="0"/>
                      <w:contextualSpacing/>
                      <w:jc w:val="left"/>
                      <w:rPr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（第</w:t>
                    </w:r>
                    <w:r w:rsidR="007045F6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２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期：８月2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4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</w:t>
                    </w:r>
                    <w:r w:rsidR="007045F6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6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　第</w:t>
                    </w:r>
                    <w:r w:rsidR="00F00C98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３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</w:t>
                    </w:r>
                    <w:r w:rsidR="007045F6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7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日～９月1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2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4090"/>
    <w:rsid w:val="00137E6C"/>
    <w:rsid w:val="00145AC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D767B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31BA4"/>
    <w:rsid w:val="00680FEB"/>
    <w:rsid w:val="006B1A7D"/>
    <w:rsid w:val="006E15DA"/>
    <w:rsid w:val="006F5F53"/>
    <w:rsid w:val="007045F6"/>
    <w:rsid w:val="007250EE"/>
    <w:rsid w:val="00762FAD"/>
    <w:rsid w:val="00773218"/>
    <w:rsid w:val="00773605"/>
    <w:rsid w:val="00786840"/>
    <w:rsid w:val="007A2880"/>
    <w:rsid w:val="007C30CD"/>
    <w:rsid w:val="007D6DBF"/>
    <w:rsid w:val="00800D83"/>
    <w:rsid w:val="008176CB"/>
    <w:rsid w:val="0083403B"/>
    <w:rsid w:val="008527EC"/>
    <w:rsid w:val="00854F09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51CF"/>
    <w:rsid w:val="00E76F59"/>
    <w:rsid w:val="00EA79DE"/>
    <w:rsid w:val="00EA7BB7"/>
    <w:rsid w:val="00EB3E17"/>
    <w:rsid w:val="00EC45FD"/>
    <w:rsid w:val="00ED0C9F"/>
    <w:rsid w:val="00EF50E8"/>
    <w:rsid w:val="00EF7412"/>
    <w:rsid w:val="00F00C98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942E193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F5BE-B648-4951-AD2D-607D72BF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matsuzaki-hisayuki</cp:lastModifiedBy>
  <cp:revision>30</cp:revision>
  <cp:lastPrinted>2021-08-29T01:21:00Z</cp:lastPrinted>
  <dcterms:created xsi:type="dcterms:W3CDTF">2021-01-20T06:14:00Z</dcterms:created>
  <dcterms:modified xsi:type="dcterms:W3CDTF">2021-09-01T07:32:00Z</dcterms:modified>
</cp:coreProperties>
</file>